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3A" w:rsidRPr="000C72CA" w:rsidRDefault="00035D3A" w:rsidP="00035D3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C72CA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035D3A" w:rsidRPr="000C72CA" w:rsidRDefault="00035D3A" w:rsidP="00035D3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2CA">
        <w:rPr>
          <w:rFonts w:ascii="Times New Roman" w:eastAsia="Times New Roman" w:hAnsi="Times New Roman" w:cs="Times New Roman"/>
          <w:sz w:val="28"/>
          <w:szCs w:val="28"/>
        </w:rPr>
        <w:t>О возможном установлении публичного сервитута на территории Иланского района Красноярского края</w:t>
      </w:r>
    </w:p>
    <w:p w:rsidR="00035D3A" w:rsidRPr="000C72CA" w:rsidRDefault="000C72CA" w:rsidP="00035D3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2C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35D3A" w:rsidRPr="000C7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546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035D3A" w:rsidRPr="000C72C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07E46" w:rsidRPr="000C72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72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D3A" w:rsidRPr="000C72C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80C40" w:rsidRPr="00460046" w:rsidRDefault="00035D3A" w:rsidP="00821EC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1546">
        <w:rPr>
          <w:rFonts w:ascii="Times New Roman" w:eastAsia="Times New Roman" w:hAnsi="Times New Roman" w:cs="Times New Roman"/>
          <w:sz w:val="28"/>
          <w:szCs w:val="28"/>
        </w:rPr>
        <w:t>В соответствии со ст. 39.</w:t>
      </w:r>
      <w:r w:rsidR="00E84A61" w:rsidRPr="00CF1546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CF154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 Администрация </w:t>
      </w:r>
      <w:r w:rsidR="00C10B70" w:rsidRPr="00CF1546">
        <w:rPr>
          <w:rFonts w:ascii="Times New Roman" w:eastAsia="Times New Roman" w:hAnsi="Times New Roman" w:cs="Times New Roman"/>
          <w:sz w:val="28"/>
          <w:szCs w:val="28"/>
        </w:rPr>
        <w:t>Иланского</w:t>
      </w:r>
      <w:r w:rsidRPr="00CF154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10B70" w:rsidRPr="00CF1546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Pr="00CF1546">
        <w:rPr>
          <w:rFonts w:ascii="Times New Roman" w:eastAsia="Times New Roman" w:hAnsi="Times New Roman" w:cs="Times New Roman"/>
          <w:sz w:val="28"/>
          <w:szCs w:val="28"/>
        </w:rPr>
        <w:t xml:space="preserve"> извещает о рассмотрении ходатайства </w:t>
      </w:r>
      <w:r w:rsidR="00CF1546" w:rsidRPr="00CF1546"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«Газпром»</w:t>
      </w:r>
      <w:r w:rsidR="00307E46" w:rsidRPr="00CF1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12" w:rsidRPr="00CF1546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F1546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734212" w:rsidRPr="00CF1546">
        <w:rPr>
          <w:rFonts w:ascii="Times New Roman" w:eastAsia="Times New Roman" w:hAnsi="Times New Roman" w:cs="Times New Roman"/>
          <w:sz w:val="28"/>
          <w:szCs w:val="28"/>
        </w:rPr>
        <w:t xml:space="preserve">лении публичного </w:t>
      </w:r>
      <w:r w:rsidR="00734212" w:rsidRPr="00F80C40">
        <w:rPr>
          <w:rFonts w:ascii="Times New Roman" w:eastAsia="Times New Roman" w:hAnsi="Times New Roman" w:cs="Times New Roman"/>
          <w:sz w:val="28"/>
          <w:szCs w:val="28"/>
        </w:rPr>
        <w:t xml:space="preserve">сервитута </w:t>
      </w:r>
      <w:r w:rsidR="00123E91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 целях 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также его неотъемлемых сооружений по инвестиционному проекту «Система магистральных газопроводов «Восточная система газоснабжения». Участок «КС Володино-Иркутск»</w:t>
      </w:r>
      <w:r w:rsidR="00F80C40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 в соответствии с</w:t>
      </w:r>
      <w:r w:rsidR="00123E91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</w:t>
      </w:r>
      <w:r w:rsidR="00F80C40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унктом</w:t>
      </w:r>
      <w:r w:rsidR="00123E91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5 статьи 39.37 Земельного кодекса Российской </w:t>
      </w:r>
      <w:r w:rsidR="00123E91" w:rsidRPr="0046004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Федерации</w:t>
      </w:r>
      <w:r w:rsidR="00B4063E" w:rsidRPr="0046004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</w:t>
      </w:r>
      <w:r w:rsidR="00123E91" w:rsidRPr="00460046">
        <w:rPr>
          <w:rFonts w:ascii="Times New Roman" w:eastAsia="SimSun" w:hAnsi="Times New Roman" w:cs="Times New Roman"/>
          <w:sz w:val="26"/>
          <w:szCs w:val="26"/>
          <w:lang w:eastAsia="hi-IN" w:bidi="hi-IN"/>
        </w:rPr>
        <w:t xml:space="preserve"> </w:t>
      </w:r>
      <w:r w:rsidR="00F972B6" w:rsidRPr="00460046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F80C40" w:rsidRPr="00460046">
        <w:rPr>
          <w:rFonts w:ascii="Times New Roman" w:eastAsia="Times New Roman" w:hAnsi="Times New Roman" w:cs="Times New Roman"/>
          <w:sz w:val="28"/>
          <w:szCs w:val="28"/>
        </w:rPr>
        <w:t>2 668 317</w:t>
      </w:r>
      <w:r w:rsidR="00B4063E" w:rsidRPr="00460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063E" w:rsidRPr="0046004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4063E" w:rsidRPr="00460046">
        <w:rPr>
          <w:rFonts w:ascii="Times New Roman" w:eastAsia="Times New Roman" w:hAnsi="Times New Roman" w:cs="Times New Roman"/>
          <w:sz w:val="28"/>
          <w:szCs w:val="28"/>
        </w:rPr>
        <w:t>., в границах следующих земельных участков:</w:t>
      </w:r>
    </w:p>
    <w:tbl>
      <w:tblPr>
        <w:tblStyle w:val="2"/>
        <w:tblW w:w="93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2268"/>
        <w:gridCol w:w="6521"/>
      </w:tblGrid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1C45" w:rsidRPr="009B1D29" w:rsidRDefault="00561C45" w:rsidP="004C7E44">
            <w:pPr>
              <w:jc w:val="center"/>
              <w:rPr>
                <w:spacing w:val="-2"/>
                <w:sz w:val="24"/>
                <w:szCs w:val="24"/>
              </w:rPr>
            </w:pPr>
            <w:r w:rsidRPr="009B1D29">
              <w:rPr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6521" w:type="dxa"/>
            <w:vAlign w:val="center"/>
          </w:tcPr>
          <w:p w:rsidR="00561C45" w:rsidRPr="009B1D29" w:rsidRDefault="00561C45" w:rsidP="004C7E44">
            <w:pPr>
              <w:jc w:val="center"/>
              <w:rPr>
                <w:spacing w:val="-2"/>
                <w:sz w:val="24"/>
                <w:szCs w:val="24"/>
              </w:rPr>
            </w:pPr>
            <w:r w:rsidRPr="009B1D29">
              <w:rPr>
                <w:spacing w:val="-2"/>
                <w:sz w:val="24"/>
                <w:szCs w:val="24"/>
              </w:rPr>
              <w:t>Местоположение</w:t>
            </w:r>
          </w:p>
        </w:tc>
      </w:tr>
      <w:tr w:rsidR="00561C45" w:rsidRPr="009B1D29" w:rsidTr="00561C45">
        <w:trPr>
          <w:trHeight w:val="253"/>
        </w:trPr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24:15:0101001:100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</w:t>
            </w:r>
            <w:r w:rsidRPr="009B1D29">
              <w:rPr>
                <w:sz w:val="24"/>
                <w:szCs w:val="24"/>
                <w:lang w:val="en-US"/>
              </w:rPr>
              <w:t> </w:t>
            </w:r>
            <w:r w:rsidRPr="009B1D29">
              <w:rPr>
                <w:sz w:val="24"/>
                <w:szCs w:val="24"/>
              </w:rPr>
              <w:t>Гремучая Падь. Участок находится примерно в 2.1 км метрах, по направлению на север от ориентира. Почтовый адрес ориентира: Россия, Красноярский край, Иланский район, участок № 26.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24:15:0101001:111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д.Гремучая</w:t>
            </w:r>
            <w:proofErr w:type="spellEnd"/>
            <w:r w:rsidRPr="009B1D29">
              <w:rPr>
                <w:sz w:val="24"/>
                <w:szCs w:val="24"/>
              </w:rPr>
              <w:t xml:space="preserve"> Падь. Участок находится примерно в 1.1 км метрах, по направлению на север от ориентира.</w:t>
            </w:r>
          </w:p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Почтовый адрес ориентира: Россия, Красноярский край, Иланский район, участок № 28.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24:15:0101001:89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адрес ориентира: р-н Иланский д Гремучая Падь северо-восточнее, контур №140.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24:15:0101001:146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д.Гремучая</w:t>
            </w:r>
            <w:proofErr w:type="spellEnd"/>
            <w:r w:rsidRPr="009B1D29">
              <w:rPr>
                <w:sz w:val="24"/>
                <w:szCs w:val="24"/>
              </w:rPr>
              <w:t xml:space="preserve"> Падь. Участок находится примерно в 2 км метрах, по направлению на восток от ориентира.</w:t>
            </w:r>
          </w:p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Почтовый адрес ориентира: Россия, Красноярский край, Иланский район, контур № 57, часть 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24:15:0101001:312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Красноярский край, р-н Иланский, АО "Родина", контура 11; 12; 13.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24:15:0101001:95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Иланский район, ОАО "Луч", контур № 126.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24:15:0101001:96</w:t>
            </w:r>
          </w:p>
        </w:tc>
        <w:tc>
          <w:tcPr>
            <w:tcW w:w="6521" w:type="dxa"/>
            <w:shd w:val="clear" w:color="auto" w:fill="auto"/>
          </w:tcPr>
          <w:p w:rsidR="00561C45" w:rsidRPr="009B1D29" w:rsidRDefault="00561C45" w:rsidP="004C7E44">
            <w:pPr>
              <w:ind w:left="113" w:right="11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Pr="009B1D29">
              <w:rPr>
                <w:sz w:val="24"/>
                <w:szCs w:val="24"/>
              </w:rPr>
              <w:lastRenderedPageBreak/>
              <w:t>ориентира: Красноярский край, Иланский район, ОАО "Луч", контур № 81.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24:15:0101001:97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Красноярский край, Иланский район, контур №3280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24:15:0101003:132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р-н Иланский, урочище "</w:t>
            </w:r>
            <w:proofErr w:type="spellStart"/>
            <w:r w:rsidRPr="009B1D29">
              <w:rPr>
                <w:sz w:val="24"/>
                <w:szCs w:val="24"/>
              </w:rPr>
              <w:t>Дамышева</w:t>
            </w:r>
            <w:proofErr w:type="spellEnd"/>
            <w:r w:rsidRPr="009B1D29">
              <w:rPr>
                <w:sz w:val="24"/>
                <w:szCs w:val="24"/>
              </w:rPr>
              <w:t>", контур № 31.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24:15:0101003:184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Иланский район, с. Соколовка, ОАО "Луч" (бывшее АО "Родина"), контура № 23, № 24, № 26.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24:15:0101003:188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д.Богдановка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4,7 км метрах, по направлению на восток от ориентира. Почтовый адрес ориентира: Россия, Красноярский край, Иланский район, участок № 81.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24:15:0101003:331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Российская Федерация, Красноярский край, Иланский муниципальный район, сельское поселение Соколовский сельсовет, контур 21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24:15:0201001:490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2.2 км метрах, по направлению на северо-восток от ориентира. Почтовый адрес ориентира: Россия, Красноярский край, Иланский район, участок № 38.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24:15:0201001:501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2.4 км метрах, по направлению на юго-запад от ориентира. Почтовый адрес ориентира: Россия, Красноярский край, Иланский район, участок № 32.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24:15:0201001:537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3,17 км метрах, по направлению на запад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24:15:0201001:539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3.34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3.09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Pr="009B1D29">
              <w:rPr>
                <w:sz w:val="24"/>
                <w:szCs w:val="24"/>
              </w:rPr>
              <w:lastRenderedPageBreak/>
              <w:t xml:space="preserve">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3.46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3.21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24:15:0201001:546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2.81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3.36 км метрах, по направлению на запад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2.56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24:15:0201001:573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2.94 км метрах, по направлению на северо-восток от ориентира. Почтовый адрес ориентира: Красноярский край, Иланский район, контур пашни 99.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1.99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24:15:0201001:596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1.8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 xml:space="preserve">. Участок находится примерно в 2.95 км метрах, по направлению на юго-запад от ориентира. Почтовый адрес ориентира: Красноярский край, Иланский район, контура </w:t>
            </w:r>
            <w:r w:rsidRPr="009B1D29">
              <w:rPr>
                <w:sz w:val="24"/>
                <w:szCs w:val="24"/>
              </w:rPr>
              <w:lastRenderedPageBreak/>
              <w:t>пашни 4,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24:15:0201001:598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2.24 км метрах, по направлению на юго-запад от ориентира.</w:t>
            </w:r>
          </w:p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2.83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2.7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2.33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24:15:0201001:602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2,12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2.64 км метрах, по направлению на запад от ориентира. Почтовый адрес ориентира: Красноярский край, Иланский район, контура пашни 4,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3.04 км метрах, по направлению на юго-запад от ориентира. Почтовый адрес ориентира: Красноярский край, Иланский район, контур пашни 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24:15:0201001:610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3.16 км метрах, по направлению на юго-запад от ориентира. Почтовый адрес ориентира: Красноярский край, Иланский район, контур пашни 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24:15:0201002:173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 xml:space="preserve">. Участок находится примерно в 2.9 км метрах, по </w:t>
            </w:r>
            <w:r w:rsidRPr="009B1D29">
              <w:rPr>
                <w:sz w:val="24"/>
                <w:szCs w:val="24"/>
              </w:rPr>
              <w:lastRenderedPageBreak/>
              <w:t>направлению на юго-восток от ориентира. Почтовый адрес ориентира: Россия, Красноярский край, Иланский район, участок № 59.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24:15:0201002:175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3.5 км метрах, по направлению на юго-восток от ориентира. Почтовый адрес ориентира: Россия, Красноярский край, Иланский район, участок № 61.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24:15:0201002:176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3.3 км метрах, по направлению на юго-запад от ориентира. Почтовый адрес ориентира: Россия, Красноярский край, Иланский район, участок № 69.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24:15:0201002:184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2.1 км метрах, по направлению на юг от ориентира. Почтовый адрес ориентира: Россия, Красноярский край, Иланский район, участок № 70.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24:15:0201002:185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2.3 км метрах, по направлению на юг от ориентира. Почтовый адрес ориентира: Россия, Красноярский край, Иланский район, участок № 71.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24:15:0301002:547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Россия, Красноярский край, Иланский район, участок №76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24:15:0301002:567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д.Новоникольск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4,9 км метрах, по направлению на юг от ориентира. Почтовый адрес ориентира: Россия, Красноярский край, Иланский район, участок №84.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24:15:0301002:580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Иланский район, с. </w:t>
            </w:r>
            <w:proofErr w:type="spellStart"/>
            <w:r w:rsidRPr="009B1D29">
              <w:rPr>
                <w:sz w:val="24"/>
                <w:szCs w:val="24"/>
              </w:rPr>
              <w:t>Новоникольск</w:t>
            </w:r>
            <w:proofErr w:type="spellEnd"/>
            <w:r w:rsidRPr="009B1D29">
              <w:rPr>
                <w:sz w:val="24"/>
                <w:szCs w:val="24"/>
              </w:rPr>
              <w:t>, контуры 48, 62, 6.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24:15:0301002:584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Иланский район, с. </w:t>
            </w:r>
            <w:proofErr w:type="spellStart"/>
            <w:r w:rsidRPr="009B1D29">
              <w:rPr>
                <w:sz w:val="24"/>
                <w:szCs w:val="24"/>
              </w:rPr>
              <w:t>Новоникольск,контуры</w:t>
            </w:r>
            <w:proofErr w:type="spellEnd"/>
            <w:r w:rsidRPr="009B1D29">
              <w:rPr>
                <w:sz w:val="24"/>
                <w:szCs w:val="24"/>
              </w:rPr>
              <w:t xml:space="preserve"> 38, 17, 8, 6..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24:15:0301002:765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Новопокровский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сельсовет, в границах СХПК «Иланский»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24:15:0301004:105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 Коха. Участок находится примерно в 5,2 км метрах, по направлению на запад от ориентира. Почтовый адрес ориентира: Россия, Красноярский край, Иланский район, участок №169.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24:15:0301004:81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Pr="009B1D29">
              <w:rPr>
                <w:sz w:val="24"/>
                <w:szCs w:val="24"/>
              </w:rPr>
              <w:lastRenderedPageBreak/>
              <w:t xml:space="preserve">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д.Коха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4,3 км метрах, по направлению на юго-запад от ориентира. Почтовый адрес ориентира: Россия, Красноярский край, Иланский район, участок №145.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24:15:0503001:125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д.Степаново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5,2 км метрах, по направлению на северо-восток от ориентира. Почтовый адрес ориентира: Красноярский край, Иланский район, участок № 155.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24:15:0503001:279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Российская Федерация, Красноярский край, Иланский муниципальный район, сельское поселение Карапсельский сельсовет</w:t>
            </w:r>
          </w:p>
        </w:tc>
      </w:tr>
    </w:tbl>
    <w:p w:rsidR="00B4063E" w:rsidRDefault="00B4063E" w:rsidP="00B406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0C40" w:rsidRDefault="00B4063E" w:rsidP="00B406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границах следующих кадастровых кварталов:</w:t>
      </w:r>
    </w:p>
    <w:tbl>
      <w:tblPr>
        <w:tblStyle w:val="2"/>
        <w:tblW w:w="93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2268"/>
        <w:gridCol w:w="6521"/>
      </w:tblGrid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Соколовский сельсовет (224 069 </w:t>
            </w:r>
            <w:proofErr w:type="spellStart"/>
            <w:r w:rsidRPr="009B1D29">
              <w:rPr>
                <w:sz w:val="24"/>
                <w:szCs w:val="24"/>
              </w:rPr>
              <w:t>кв.м</w:t>
            </w:r>
            <w:proofErr w:type="spellEnd"/>
            <w:r w:rsidRPr="009B1D29">
              <w:rPr>
                <w:sz w:val="24"/>
                <w:szCs w:val="24"/>
              </w:rPr>
              <w:t>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Соколовский сельсовет (69 367 </w:t>
            </w:r>
            <w:proofErr w:type="spellStart"/>
            <w:r w:rsidRPr="009B1D29">
              <w:rPr>
                <w:sz w:val="24"/>
                <w:szCs w:val="24"/>
              </w:rPr>
              <w:t>кв.м</w:t>
            </w:r>
            <w:proofErr w:type="spellEnd"/>
            <w:r w:rsidRPr="009B1D29">
              <w:rPr>
                <w:sz w:val="24"/>
                <w:szCs w:val="24"/>
              </w:rPr>
              <w:t>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Новогородский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    (39 165 </w:t>
            </w:r>
            <w:proofErr w:type="spellStart"/>
            <w:r w:rsidRPr="009B1D29">
              <w:rPr>
                <w:sz w:val="24"/>
                <w:szCs w:val="24"/>
              </w:rPr>
              <w:t>кв.м</w:t>
            </w:r>
            <w:proofErr w:type="spellEnd"/>
            <w:r w:rsidRPr="009B1D29">
              <w:rPr>
                <w:sz w:val="24"/>
                <w:szCs w:val="24"/>
              </w:rPr>
              <w:t>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Новогородский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 (18 358 </w:t>
            </w:r>
            <w:proofErr w:type="spellStart"/>
            <w:r w:rsidRPr="009B1D29">
              <w:rPr>
                <w:sz w:val="24"/>
                <w:szCs w:val="24"/>
              </w:rPr>
              <w:t>кв.м</w:t>
            </w:r>
            <w:proofErr w:type="spellEnd"/>
            <w:r w:rsidRPr="009B1D29">
              <w:rPr>
                <w:sz w:val="24"/>
                <w:szCs w:val="24"/>
              </w:rPr>
              <w:t>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Новопокровский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 (18 101 </w:t>
            </w:r>
            <w:proofErr w:type="spellStart"/>
            <w:r w:rsidRPr="009B1D29">
              <w:rPr>
                <w:sz w:val="24"/>
                <w:szCs w:val="24"/>
              </w:rPr>
              <w:t>кв.м</w:t>
            </w:r>
            <w:proofErr w:type="spellEnd"/>
            <w:r w:rsidRPr="009B1D29">
              <w:rPr>
                <w:sz w:val="24"/>
                <w:szCs w:val="24"/>
              </w:rPr>
              <w:t>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B4063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24:15:0301004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Новопокровский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 (39 361 </w:t>
            </w:r>
            <w:proofErr w:type="spellStart"/>
            <w:r w:rsidRPr="009B1D29">
              <w:rPr>
                <w:sz w:val="24"/>
                <w:szCs w:val="24"/>
              </w:rPr>
              <w:t>кв.м</w:t>
            </w:r>
            <w:proofErr w:type="spellEnd"/>
            <w:r w:rsidRPr="009B1D29">
              <w:rPr>
                <w:sz w:val="24"/>
                <w:szCs w:val="24"/>
              </w:rPr>
              <w:t>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24:15:0503001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Карапсельский сельсовет (93 342 </w:t>
            </w:r>
            <w:proofErr w:type="spellStart"/>
            <w:r w:rsidRPr="009B1D29">
              <w:rPr>
                <w:sz w:val="24"/>
                <w:szCs w:val="24"/>
              </w:rPr>
              <w:t>кв.м</w:t>
            </w:r>
            <w:proofErr w:type="spellEnd"/>
            <w:r w:rsidRPr="009B1D29">
              <w:rPr>
                <w:sz w:val="24"/>
                <w:szCs w:val="24"/>
              </w:rPr>
              <w:t>)</w:t>
            </w:r>
          </w:p>
        </w:tc>
      </w:tr>
    </w:tbl>
    <w:p w:rsidR="00484388" w:rsidRPr="009B1D29" w:rsidRDefault="00484388" w:rsidP="00821EC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5D3A" w:rsidRPr="009B1D29" w:rsidRDefault="00035D3A" w:rsidP="0048586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D29">
        <w:rPr>
          <w:rFonts w:ascii="Times New Roman" w:eastAsia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</w:t>
      </w:r>
      <w:r w:rsidR="005D3D4C" w:rsidRPr="009B1D29">
        <w:rPr>
          <w:rFonts w:ascii="Times New Roman" w:eastAsia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и прилагаемым к нему описанием местоположения границ </w:t>
      </w:r>
      <w:r w:rsidR="005D3D4C" w:rsidRPr="009B1D29">
        <w:rPr>
          <w:rFonts w:ascii="Times New Roman" w:eastAsia="Times New Roman" w:hAnsi="Times New Roman" w:cs="Times New Roman"/>
          <w:sz w:val="28"/>
          <w:szCs w:val="28"/>
        </w:rPr>
        <w:t xml:space="preserve">публичного 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5D3D4C" w:rsidRPr="009B1D29">
        <w:rPr>
          <w:rFonts w:ascii="Times New Roman" w:eastAsia="Times New Roman" w:hAnsi="Times New Roman" w:cs="Times New Roman"/>
          <w:sz w:val="28"/>
          <w:szCs w:val="28"/>
        </w:rPr>
        <w:t>, подать заявление об учете прав на земельны</w:t>
      </w:r>
      <w:r w:rsidR="007873CF" w:rsidRPr="009B1D2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D3D4C" w:rsidRPr="009B1D29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7873CF" w:rsidRPr="009B1D2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 xml:space="preserve">Иланский 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район, г.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Иланский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. Время приема заинтересованных лиц для ознакомления с поступившим ходатайством: вторник,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840AD">
        <w:rPr>
          <w:rFonts w:ascii="Times New Roman" w:eastAsia="Times New Roman" w:hAnsi="Times New Roman" w:cs="Times New Roman"/>
          <w:sz w:val="28"/>
          <w:szCs w:val="28"/>
        </w:rPr>
        <w:br/>
      </w:r>
      <w:r w:rsidRPr="009B1D29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5EC1" w:rsidRPr="009B1D2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 (перерыв с 12-00 до 13-00), </w:t>
      </w:r>
      <w:r w:rsidR="005D5EC1" w:rsidRPr="009B1D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 этаж, кабинет </w:t>
      </w:r>
      <w:r w:rsidR="00EB13AA" w:rsidRPr="009B1D29">
        <w:rPr>
          <w:rFonts w:ascii="Times New Roman" w:eastAsia="Times New Roman" w:hAnsi="Times New Roman" w:cs="Times New Roman"/>
          <w:sz w:val="28"/>
          <w:szCs w:val="28"/>
        </w:rPr>
        <w:t>1-11.</w:t>
      </w:r>
    </w:p>
    <w:p w:rsidR="00035D3A" w:rsidRPr="00484388" w:rsidRDefault="00035D3A" w:rsidP="0048586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1D81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и адрес электронной почты для связи с заявителем </w:t>
      </w:r>
      <w:r w:rsidR="007873CF" w:rsidRPr="00BD1D81">
        <w:rPr>
          <w:rFonts w:ascii="Times New Roman" w:eastAsia="Times New Roman" w:hAnsi="Times New Roman" w:cs="Times New Roman"/>
          <w:sz w:val="28"/>
          <w:szCs w:val="28"/>
        </w:rPr>
        <w:t xml:space="preserve">публичного </w:t>
      </w:r>
      <w:r w:rsidRPr="00BD1D81">
        <w:rPr>
          <w:rFonts w:ascii="Times New Roman" w:eastAsia="Times New Roman" w:hAnsi="Times New Roman" w:cs="Times New Roman"/>
          <w:sz w:val="28"/>
          <w:szCs w:val="28"/>
        </w:rPr>
        <w:t xml:space="preserve">сервитута: </w:t>
      </w:r>
      <w:r w:rsidR="00BD1D81" w:rsidRPr="00BD1D81">
        <w:rPr>
          <w:rFonts w:ascii="Times New Roman" w:hAnsi="Times New Roman" w:cs="Times New Roman"/>
          <w:sz w:val="28"/>
          <w:szCs w:val="28"/>
        </w:rPr>
        <w:t xml:space="preserve">197229, г. Санкт-Петербург, </w:t>
      </w:r>
      <w:proofErr w:type="spellStart"/>
      <w:r w:rsidR="00BD1D81" w:rsidRPr="00BD1D81">
        <w:rPr>
          <w:rFonts w:ascii="Times New Roman" w:hAnsi="Times New Roman" w:cs="Times New Roman"/>
          <w:sz w:val="28"/>
          <w:szCs w:val="28"/>
        </w:rPr>
        <w:t>вн.тер.г</w:t>
      </w:r>
      <w:proofErr w:type="spellEnd"/>
      <w:r w:rsidR="00BD1D81" w:rsidRPr="00BD1D81">
        <w:rPr>
          <w:rFonts w:ascii="Times New Roman" w:hAnsi="Times New Roman" w:cs="Times New Roman"/>
          <w:sz w:val="28"/>
          <w:szCs w:val="28"/>
        </w:rPr>
        <w:t xml:space="preserve">. Муниципальный </w:t>
      </w:r>
      <w:r w:rsidR="00BD1D81" w:rsidRPr="00BD1D81">
        <w:rPr>
          <w:rFonts w:ascii="Times New Roman" w:hAnsi="Times New Roman" w:cs="Times New Roman"/>
          <w:sz w:val="28"/>
          <w:szCs w:val="28"/>
        </w:rPr>
        <w:lastRenderedPageBreak/>
        <w:t xml:space="preserve">округ </w:t>
      </w:r>
      <w:proofErr w:type="spellStart"/>
      <w:r w:rsidR="00BD1D81" w:rsidRPr="00BD1D81">
        <w:rPr>
          <w:rFonts w:ascii="Times New Roman" w:hAnsi="Times New Roman" w:cs="Times New Roman"/>
          <w:sz w:val="28"/>
          <w:szCs w:val="28"/>
        </w:rPr>
        <w:t>Лахта</w:t>
      </w:r>
      <w:proofErr w:type="spellEnd"/>
      <w:r w:rsidR="00BD1D81" w:rsidRPr="00BD1D81">
        <w:rPr>
          <w:rFonts w:ascii="Times New Roman" w:hAnsi="Times New Roman" w:cs="Times New Roman"/>
          <w:sz w:val="28"/>
          <w:szCs w:val="28"/>
        </w:rPr>
        <w:t xml:space="preserve">-Ольгино, </w:t>
      </w:r>
      <w:proofErr w:type="spellStart"/>
      <w:r w:rsidR="00BD1D81" w:rsidRPr="00BD1D8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BD1D81" w:rsidRPr="00BD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D81" w:rsidRPr="00BD1D81">
        <w:rPr>
          <w:rFonts w:ascii="Times New Roman" w:hAnsi="Times New Roman" w:cs="Times New Roman"/>
          <w:sz w:val="28"/>
          <w:szCs w:val="28"/>
        </w:rPr>
        <w:t>Лахтинский</w:t>
      </w:r>
      <w:proofErr w:type="spellEnd"/>
      <w:r w:rsidR="00BD1D81" w:rsidRPr="00BD1D81">
        <w:rPr>
          <w:rFonts w:ascii="Times New Roman" w:hAnsi="Times New Roman" w:cs="Times New Roman"/>
          <w:sz w:val="28"/>
          <w:szCs w:val="28"/>
        </w:rPr>
        <w:t>, д. 2, к. 3, стр. 1</w:t>
      </w:r>
      <w:r w:rsidR="00CA117C" w:rsidRPr="00BD1D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394E">
        <w:rPr>
          <w:rFonts w:ascii="Times New Roman" w:eastAsia="Times New Roman" w:hAnsi="Times New Roman" w:cs="Times New Roman"/>
          <w:sz w:val="28"/>
          <w:szCs w:val="28"/>
        </w:rPr>
        <w:br/>
      </w:r>
      <w:r w:rsidR="007873CF" w:rsidRPr="00BD1D8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7873CF" w:rsidRPr="00BD1D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73CF" w:rsidRPr="00484388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CA117C" w:rsidRPr="00484388">
        <w:rPr>
          <w:rFonts w:ascii="Times New Roman" w:eastAsia="Times New Roman" w:hAnsi="Times New Roman" w:cs="Times New Roman"/>
          <w:sz w:val="28"/>
          <w:szCs w:val="28"/>
          <w:lang w:val="en-US"/>
        </w:rPr>
        <w:t>ail</w:t>
      </w:r>
      <w:r w:rsidR="00CA117C" w:rsidRPr="0048438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03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BD1D81" w:rsidRPr="00484388">
          <w:rPr>
            <w:rStyle w:val="a3"/>
            <w:rFonts w:ascii="Times New Roman" w:hAnsi="Times New Roman" w:cs="Times New Roman"/>
            <w:sz w:val="28"/>
            <w:szCs w:val="28"/>
          </w:rPr>
          <w:t>ddvornikov@proektirovanie.gazprom.r</w:t>
        </w:r>
        <w:r w:rsidR="00BD1D81" w:rsidRPr="004843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035D3A" w:rsidRPr="00F40BD2" w:rsidRDefault="00035D3A" w:rsidP="0048586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</w:t>
      </w:r>
      <w:r w:rsidR="005D3D4C" w:rsidRPr="00484388">
        <w:rPr>
          <w:rFonts w:ascii="Times New Roman" w:eastAsia="Times New Roman" w:hAnsi="Times New Roman" w:cs="Times New Roman"/>
          <w:sz w:val="28"/>
          <w:szCs w:val="28"/>
        </w:rPr>
        <w:t>участков, в отношении которых и</w:t>
      </w: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спрашивается публичный сервитут, если их права не зарегистрированы в Едином государственном реестре недвижимости, в течение </w:t>
      </w:r>
      <w:r w:rsidR="00BD1D81" w:rsidRPr="0048438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 дней со дня опубликования сообщен</w:t>
      </w:r>
      <w:r w:rsidR="005D3D4C" w:rsidRPr="0048438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BD1D81" w:rsidRPr="00484388">
        <w:rPr>
          <w:rFonts w:ascii="Times New Roman" w:eastAsia="Times New Roman" w:hAnsi="Times New Roman" w:cs="Times New Roman"/>
          <w:sz w:val="28"/>
          <w:szCs w:val="28"/>
        </w:rPr>
        <w:t>подают</w:t>
      </w:r>
      <w:r w:rsidR="005D3D4C" w:rsidRPr="00484388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Иланского </w:t>
      </w: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района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</w:t>
      </w:r>
      <w:r w:rsidR="00484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правах на </w:t>
      </w:r>
      <w:r w:rsidRPr="00F40BD2">
        <w:rPr>
          <w:rFonts w:ascii="Times New Roman" w:eastAsia="Times New Roman" w:hAnsi="Times New Roman" w:cs="Times New Roman"/>
          <w:sz w:val="28"/>
          <w:szCs w:val="28"/>
        </w:rPr>
        <w:t>земельные участки.</w:t>
      </w:r>
    </w:p>
    <w:p w:rsidR="007A17D0" w:rsidRPr="00F40BD2" w:rsidRDefault="007A17D0" w:rsidP="00F40BD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0BD2">
        <w:rPr>
          <w:rFonts w:ascii="Times New Roman" w:eastAsia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Иланского района </w:t>
      </w:r>
      <w:hyperlink r:id="rId6" w:history="1">
        <w:r w:rsidRPr="00F40BD2">
          <w:rPr>
            <w:rStyle w:val="a3"/>
            <w:rFonts w:ascii="Times New Roman" w:hAnsi="Times New Roman" w:cs="Times New Roman"/>
            <w:sz w:val="28"/>
            <w:szCs w:val="28"/>
          </w:rPr>
          <w:t>http://ilansk-adm.org</w:t>
        </w:r>
      </w:hyperlink>
      <w:r w:rsidRPr="00F40BD2">
        <w:rPr>
          <w:rFonts w:ascii="Times New Roman" w:hAnsi="Times New Roman" w:cs="Times New Roman"/>
          <w:sz w:val="28"/>
          <w:szCs w:val="28"/>
        </w:rPr>
        <w:t xml:space="preserve">, </w:t>
      </w:r>
      <w:r w:rsidRPr="00F40BD2">
        <w:rPr>
          <w:rFonts w:ascii="Times New Roman" w:eastAsia="Times New Roman" w:hAnsi="Times New Roman" w:cs="Times New Roman"/>
          <w:sz w:val="28"/>
          <w:szCs w:val="28"/>
        </w:rPr>
        <w:t>на официальн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40BD2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40B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 xml:space="preserve"> Соколовского сельсовета Иланского района</w:t>
      </w:r>
      <w:r w:rsidR="00F40BD2" w:rsidRPr="00F4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https://sokolovka-adm.ru/</w:t>
        </w:r>
      </w:hyperlink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0BD2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spellEnd"/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Иланского района</w:t>
      </w:r>
      <w:r w:rsidR="00F40BD2" w:rsidRPr="00F4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https://nov-selsovet.ru/</w:t>
        </w:r>
      </w:hyperlink>
      <w:r w:rsidRPr="00F40B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сельсовета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 xml:space="preserve"> Иланского района</w:t>
      </w:r>
      <w:r w:rsidR="00F40BD2" w:rsidRPr="00F4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https://ya-selsovet30.ru/</w:t>
        </w:r>
      </w:hyperlink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>, Карапсельского сельсовета Иланского района</w:t>
      </w:r>
      <w:r w:rsidR="00F40BD2" w:rsidRPr="00F4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https://karapsel.ru/</w:t>
        </w:r>
      </w:hyperlink>
      <w:r w:rsidR="00052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7B8" w:rsidRPr="00D65826" w:rsidRDefault="006347B8" w:rsidP="006347B8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D65826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</w:rPr>
        <w:t xml:space="preserve">ального планирования утверждены </w:t>
      </w:r>
      <w:r w:rsidRPr="00D6582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06.05.2015 № 816-р </w:t>
      </w:r>
      <w:r w:rsidRPr="00D658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5826" w:rsidRPr="00D65826">
        <w:rPr>
          <w:rFonts w:ascii="Times New Roman" w:hAnsi="Times New Roman" w:cs="Times New Roman"/>
          <w:sz w:val="28"/>
          <w:szCs w:val="28"/>
        </w:rPr>
        <w:t>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</w:r>
      <w:r w:rsidR="000522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53A2B">
        <w:rPr>
          <w:rFonts w:ascii="Times New Roman" w:eastAsia="Times New Roman" w:hAnsi="Times New Roman" w:cs="Times New Roman"/>
          <w:sz w:val="28"/>
          <w:szCs w:val="28"/>
        </w:rPr>
        <w:t xml:space="preserve">размещены на официальном сайте Правительства Российской Федерации </w:t>
      </w:r>
      <w:hyperlink r:id="rId11" w:history="1">
        <w:r w:rsidR="00052232" w:rsidRPr="007A2DC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http://government.ru/docs/all/101903/</w:t>
        </w:r>
      </w:hyperlink>
      <w:r w:rsidR="00052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28A8" w:rsidRPr="00D65826" w:rsidRDefault="00C528A8" w:rsidP="00C207F5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5826">
        <w:rPr>
          <w:rFonts w:ascii="Times New Roman" w:hAnsi="Times New Roman" w:cs="Times New Roman"/>
          <w:b/>
          <w:bCs/>
          <w:sz w:val="28"/>
          <w:szCs w:val="28"/>
        </w:rPr>
        <w:t>Описание местоположения границ публичного сервитута</w:t>
      </w:r>
      <w:r w:rsidRPr="00D65826">
        <w:rPr>
          <w:rFonts w:ascii="Times New Roman" w:hAnsi="Times New Roman" w:cs="Times New Roman"/>
          <w:sz w:val="28"/>
          <w:szCs w:val="28"/>
        </w:rPr>
        <w:t>:</w:t>
      </w:r>
    </w:p>
    <w:p w:rsidR="006D4AC9" w:rsidRPr="00E84A61" w:rsidRDefault="00C528A8" w:rsidP="00C528A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5826">
        <w:rPr>
          <w:rFonts w:ascii="Times New Roman" w:hAnsi="Times New Roman" w:cs="Times New Roman"/>
          <w:sz w:val="28"/>
          <w:szCs w:val="28"/>
        </w:rPr>
        <w:t>Согласно прилагаемой схеме</w:t>
      </w:r>
    </w:p>
    <w:p w:rsidR="00035D3A" w:rsidRPr="00E84A61" w:rsidRDefault="00035D3A" w:rsidP="00035D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4A61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81DC6" w:rsidRPr="00E84A61" w:rsidRDefault="00981DC6" w:rsidP="00035D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DC6" w:rsidRPr="00E84A61" w:rsidSect="0069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D3A"/>
    <w:rsid w:val="00035D3A"/>
    <w:rsid w:val="00041395"/>
    <w:rsid w:val="00052232"/>
    <w:rsid w:val="000C72CA"/>
    <w:rsid w:val="000E1A1E"/>
    <w:rsid w:val="00123E91"/>
    <w:rsid w:val="001358DA"/>
    <w:rsid w:val="001A5829"/>
    <w:rsid w:val="001D30A7"/>
    <w:rsid w:val="001F30E0"/>
    <w:rsid w:val="00222005"/>
    <w:rsid w:val="003073B4"/>
    <w:rsid w:val="00307E46"/>
    <w:rsid w:val="0031429B"/>
    <w:rsid w:val="00333FFD"/>
    <w:rsid w:val="003407EE"/>
    <w:rsid w:val="0036753C"/>
    <w:rsid w:val="003840AD"/>
    <w:rsid w:val="003A7D6E"/>
    <w:rsid w:val="00401C6F"/>
    <w:rsid w:val="00433BC7"/>
    <w:rsid w:val="00460046"/>
    <w:rsid w:val="00484388"/>
    <w:rsid w:val="00485860"/>
    <w:rsid w:val="004E31E6"/>
    <w:rsid w:val="004E3C8F"/>
    <w:rsid w:val="00522CE3"/>
    <w:rsid w:val="00561C45"/>
    <w:rsid w:val="00580E6D"/>
    <w:rsid w:val="005D3D4C"/>
    <w:rsid w:val="005D5EC1"/>
    <w:rsid w:val="00633F6F"/>
    <w:rsid w:val="006347B8"/>
    <w:rsid w:val="00645075"/>
    <w:rsid w:val="00685627"/>
    <w:rsid w:val="0068611F"/>
    <w:rsid w:val="00694B73"/>
    <w:rsid w:val="006D4AC9"/>
    <w:rsid w:val="006D5027"/>
    <w:rsid w:val="006E1705"/>
    <w:rsid w:val="00734212"/>
    <w:rsid w:val="00740BF9"/>
    <w:rsid w:val="00777332"/>
    <w:rsid w:val="007873CF"/>
    <w:rsid w:val="007A17D0"/>
    <w:rsid w:val="007B05B8"/>
    <w:rsid w:val="00821EC0"/>
    <w:rsid w:val="008F55B7"/>
    <w:rsid w:val="00903049"/>
    <w:rsid w:val="0090394E"/>
    <w:rsid w:val="00981DC6"/>
    <w:rsid w:val="009B1D29"/>
    <w:rsid w:val="00A07CC2"/>
    <w:rsid w:val="00A27129"/>
    <w:rsid w:val="00A54BA7"/>
    <w:rsid w:val="00AB60DF"/>
    <w:rsid w:val="00B4063E"/>
    <w:rsid w:val="00B53A2B"/>
    <w:rsid w:val="00B654BF"/>
    <w:rsid w:val="00BD1D81"/>
    <w:rsid w:val="00C10B70"/>
    <w:rsid w:val="00C207F5"/>
    <w:rsid w:val="00C22BAD"/>
    <w:rsid w:val="00C25357"/>
    <w:rsid w:val="00C528A8"/>
    <w:rsid w:val="00CA117C"/>
    <w:rsid w:val="00CF1546"/>
    <w:rsid w:val="00D54DB6"/>
    <w:rsid w:val="00D65826"/>
    <w:rsid w:val="00DD7E60"/>
    <w:rsid w:val="00DE46B0"/>
    <w:rsid w:val="00E84A61"/>
    <w:rsid w:val="00E86CA9"/>
    <w:rsid w:val="00E91F56"/>
    <w:rsid w:val="00EB13AA"/>
    <w:rsid w:val="00F10596"/>
    <w:rsid w:val="00F1301A"/>
    <w:rsid w:val="00F40BD2"/>
    <w:rsid w:val="00F80C40"/>
    <w:rsid w:val="00F972B6"/>
    <w:rsid w:val="00FB73F8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29BA8-D06E-4FA0-8E60-6D6E9F2D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1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A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99"/>
    <w:rsid w:val="00F80C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8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-selsove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kolovka-ad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lansk-adm.org" TargetMode="External"/><Relationship Id="rId11" Type="http://schemas.openxmlformats.org/officeDocument/2006/relationships/hyperlink" Target="http://government.ru/docs/all/101903/" TargetMode="External"/><Relationship Id="rId5" Type="http://schemas.openxmlformats.org/officeDocument/2006/relationships/hyperlink" Target="mailto:ddvornikov@proektirovanie.gazprom.ru" TargetMode="External"/><Relationship Id="rId10" Type="http://schemas.openxmlformats.org/officeDocument/2006/relationships/hyperlink" Target="https://karaps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-selsovet3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D99B-2733-4C31-B448-1810926F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7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kumi1</cp:lastModifiedBy>
  <cp:revision>42</cp:revision>
  <cp:lastPrinted>2019-11-07T02:49:00Z</cp:lastPrinted>
  <dcterms:created xsi:type="dcterms:W3CDTF">2019-10-28T06:31:00Z</dcterms:created>
  <dcterms:modified xsi:type="dcterms:W3CDTF">2023-07-27T03:50:00Z</dcterms:modified>
</cp:coreProperties>
</file>